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D16" w:rsidRPr="00363D16" w:rsidRDefault="00363D16" w:rsidP="00363D16">
      <w:pPr>
        <w:spacing w:after="0" w:line="240" w:lineRule="auto"/>
        <w:jc w:val="center"/>
        <w:rPr>
          <w:rFonts w:ascii="Times New Roman" w:eastAsia="Times New Roman" w:hAnsi="Times New Roman" w:cs="Times New Roman"/>
          <w:sz w:val="24"/>
          <w:szCs w:val="24"/>
        </w:rPr>
      </w:pPr>
      <w:r w:rsidRPr="00363D16">
        <w:rPr>
          <w:rFonts w:ascii="Arial" w:eastAsia="Times New Roman" w:hAnsi="Arial" w:cs="Arial"/>
          <w:b/>
          <w:bCs/>
          <w:color w:val="000000"/>
          <w:sz w:val="30"/>
          <w:szCs w:val="30"/>
        </w:rPr>
        <w:t>SNS:  The Book of Revelation</w:t>
      </w:r>
    </w:p>
    <w:p w:rsidR="00363D16" w:rsidRPr="00363D16" w:rsidRDefault="00363D16" w:rsidP="00363D16">
      <w:pPr>
        <w:spacing w:after="0" w:line="240" w:lineRule="auto"/>
        <w:rPr>
          <w:rFonts w:ascii="Times New Roman" w:eastAsia="Times New Roman" w:hAnsi="Times New Roman" w:cs="Times New Roman"/>
          <w:sz w:val="24"/>
          <w:szCs w:val="24"/>
        </w:rPr>
      </w:pPr>
    </w:p>
    <w:p w:rsidR="00363D16" w:rsidRPr="00363D16" w:rsidRDefault="00363D16" w:rsidP="00363D16">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30"/>
          <w:szCs w:val="30"/>
        </w:rPr>
        <w:t>Participant’s</w:t>
      </w:r>
      <w:r w:rsidRPr="00363D16">
        <w:rPr>
          <w:rFonts w:ascii="Arial" w:eastAsia="Times New Roman" w:hAnsi="Arial" w:cs="Arial"/>
          <w:b/>
          <w:bCs/>
          <w:color w:val="000000"/>
          <w:sz w:val="30"/>
          <w:szCs w:val="30"/>
        </w:rPr>
        <w:t xml:space="preserve"> Guide</w:t>
      </w:r>
    </w:p>
    <w:p w:rsidR="00363D16" w:rsidRPr="00363D16" w:rsidRDefault="00363D16" w:rsidP="00363D16">
      <w:pPr>
        <w:spacing w:after="0" w:line="240" w:lineRule="auto"/>
        <w:rPr>
          <w:rFonts w:ascii="Times New Roman" w:eastAsia="Times New Roman" w:hAnsi="Times New Roman" w:cs="Times New Roman"/>
          <w:sz w:val="24"/>
          <w:szCs w:val="24"/>
        </w:rPr>
      </w:pPr>
    </w:p>
    <w:p w:rsidR="00363D16" w:rsidRPr="00363D16" w:rsidRDefault="00363D16" w:rsidP="00363D16">
      <w:pPr>
        <w:spacing w:after="0" w:line="240" w:lineRule="auto"/>
        <w:rPr>
          <w:rFonts w:ascii="Times New Roman" w:eastAsia="Times New Roman" w:hAnsi="Times New Roman" w:cs="Times New Roman"/>
          <w:sz w:val="24"/>
          <w:szCs w:val="24"/>
        </w:rPr>
      </w:pPr>
      <w:r w:rsidRPr="00363D16">
        <w:rPr>
          <w:rFonts w:ascii="Arial" w:eastAsia="Times New Roman" w:hAnsi="Arial" w:cs="Arial"/>
          <w:color w:val="000000"/>
        </w:rPr>
        <w:t>Week 10</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6 </w:t>
      </w:r>
      <w:r w:rsidRPr="00363D16">
        <w:rPr>
          <w:rFonts w:ascii="Roboto" w:eastAsia="Times New Roman" w:hAnsi="Roboto" w:cs="Times New Roman"/>
          <w:color w:val="000000"/>
          <w:sz w:val="24"/>
          <w:szCs w:val="24"/>
        </w:rPr>
        <w:t xml:space="preserve">Yet this you do have, that you hate the deeds of the </w:t>
      </w:r>
      <w:proofErr w:type="spellStart"/>
      <w:r w:rsidRPr="00363D16">
        <w:rPr>
          <w:rFonts w:ascii="Roboto" w:eastAsia="Times New Roman" w:hAnsi="Roboto" w:cs="Times New Roman"/>
          <w:color w:val="000000"/>
          <w:sz w:val="24"/>
          <w:szCs w:val="24"/>
        </w:rPr>
        <w:t>Nicolaitans</w:t>
      </w:r>
      <w:proofErr w:type="spellEnd"/>
      <w:r w:rsidRPr="00363D16">
        <w:rPr>
          <w:rFonts w:ascii="Roboto" w:eastAsia="Times New Roman" w:hAnsi="Roboto" w:cs="Times New Roman"/>
          <w:color w:val="000000"/>
          <w:sz w:val="24"/>
          <w:szCs w:val="24"/>
        </w:rPr>
        <w:t>, which I also hate.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roofErr w:type="spellStart"/>
      <w:r>
        <w:rPr>
          <w:rFonts w:ascii="Roboto" w:eastAsia="Times New Roman" w:hAnsi="Roboto" w:cs="Times New Roman"/>
          <w:b/>
          <w:bCs/>
          <w:color w:val="000000"/>
          <w:sz w:val="24"/>
          <w:szCs w:val="24"/>
        </w:rPr>
        <w:t>Nicolaitans</w:t>
      </w:r>
      <w:proofErr w:type="spellEnd"/>
      <w:r w:rsidRPr="00363D16">
        <w:rPr>
          <w:rFonts w:ascii="Roboto" w:eastAsia="Times New Roman" w:hAnsi="Roboto" w:cs="Times New Roman"/>
          <w:b/>
          <w:bCs/>
          <w:color w:val="000000"/>
          <w:sz w:val="24"/>
          <w:szCs w:val="24"/>
        </w:rPr>
        <w:t>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u w:val="single"/>
        </w:rPr>
        <w:t>eating food sacrificed to idols</w:t>
      </w:r>
      <w:r w:rsidRPr="00363D16">
        <w:rPr>
          <w:rFonts w:ascii="Roboto" w:eastAsia="Times New Roman" w:hAnsi="Roboto" w:cs="Times New Roman"/>
          <w:b/>
          <w:bCs/>
          <w:color w:val="000000"/>
          <w:sz w:val="24"/>
          <w:szCs w:val="24"/>
        </w:rPr>
        <w:t xml:space="preserve"> and committing </w:t>
      </w:r>
      <w:r w:rsidRPr="00363D16">
        <w:rPr>
          <w:rFonts w:ascii="Roboto" w:eastAsia="Times New Roman" w:hAnsi="Roboto" w:cs="Times New Roman"/>
          <w:b/>
          <w:bCs/>
          <w:color w:val="000000"/>
          <w:sz w:val="24"/>
          <w:szCs w:val="24"/>
          <w:u w:val="single"/>
        </w:rPr>
        <w:t>sexual immorality</w:t>
      </w:r>
      <w:r w:rsidRPr="00363D16">
        <w:rPr>
          <w:rFonts w:ascii="Roboto" w:eastAsia="Times New Roman" w:hAnsi="Roboto" w:cs="Times New Roman"/>
          <w:b/>
          <w:bCs/>
          <w:color w:val="000000"/>
          <w:sz w:val="24"/>
          <w:szCs w:val="24"/>
        </w:rPr>
        <w:t xml:space="preserve"> in the letter to Thyatira (2:20–21)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r>
        <w:rPr>
          <w:rFonts w:ascii="Roboto" w:eastAsia="Times New Roman" w:hAnsi="Roboto" w:cs="Times New Roman"/>
          <w:b/>
          <w:bCs/>
          <w:color w:val="000000"/>
          <w:sz w:val="24"/>
          <w:szCs w:val="24"/>
        </w:rPr>
        <w:t xml:space="preserve">Acts 15 The Jerusalem Council </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Food Sacrificed to Idols:  according to </w:t>
      </w:r>
      <w:proofErr w:type="gramStart"/>
      <w:r w:rsidRPr="00363D16">
        <w:rPr>
          <w:rFonts w:ascii="Roboto" w:eastAsia="Times New Roman" w:hAnsi="Roboto" w:cs="Times New Roman"/>
          <w:b/>
          <w:bCs/>
          <w:color w:val="000000"/>
          <w:sz w:val="24"/>
          <w:szCs w:val="24"/>
        </w:rPr>
        <w:t>Paul  (</w:t>
      </w:r>
      <w:proofErr w:type="gramEnd"/>
      <w:r w:rsidRPr="00363D16">
        <w:rPr>
          <w:rFonts w:ascii="Roboto" w:eastAsia="Times New Roman" w:hAnsi="Roboto" w:cs="Times New Roman"/>
          <w:b/>
          <w:bCs/>
          <w:color w:val="000000"/>
          <w:sz w:val="24"/>
          <w:szCs w:val="24"/>
        </w:rPr>
        <w:t>1 Corinthians)</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202124"/>
          <w:sz w:val="25"/>
          <w:szCs w:val="25"/>
          <w:shd w:val="clear" w:color="auto" w:fill="FFFFFF"/>
        </w:rPr>
        <w:t xml:space="preserve">The issue Paul addresses in </w:t>
      </w:r>
      <w:r w:rsidRPr="00363D16">
        <w:rPr>
          <w:rFonts w:ascii="Roboto" w:eastAsia="Times New Roman" w:hAnsi="Roboto" w:cs="Times New Roman"/>
          <w:b/>
          <w:bCs/>
          <w:color w:val="040C28"/>
          <w:sz w:val="25"/>
          <w:szCs w:val="25"/>
        </w:rPr>
        <w:t>chapters 8-10</w:t>
      </w:r>
      <w:r w:rsidRPr="00363D16">
        <w:rPr>
          <w:rFonts w:ascii="Roboto" w:eastAsia="Times New Roman" w:hAnsi="Roboto" w:cs="Times New Roman"/>
          <w:b/>
          <w:bCs/>
          <w:color w:val="202124"/>
          <w:sz w:val="25"/>
          <w:szCs w:val="25"/>
          <w:shd w:val="clear" w:color="auto" w:fill="FFFFFF"/>
        </w:rPr>
        <w:t xml:space="preserve"> involves three different types of situations: (1) eating food sacrificed to an idol at the temple of an idol (8:7-13; 10:1-22); (2) eating food of unknown history that is bought in the market (10:23-27); and (3) eating food in the private homes of unbelievers (10:28-31).</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Call to Listen and Overcome (2:7)</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7 </w:t>
      </w:r>
      <w:r w:rsidRPr="00363D16">
        <w:rPr>
          <w:rFonts w:ascii="Roboto" w:eastAsia="Times New Roman" w:hAnsi="Roboto" w:cs="Times New Roman"/>
          <w:color w:val="000000"/>
          <w:sz w:val="24"/>
          <w:szCs w:val="24"/>
        </w:rPr>
        <w:t>He who has an ear, let him hear what the Spirit says to the churches. To him who overcomes, I will grant to eat of the tree of life which is in the Paradise of God.’</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r w:rsidRPr="00363D16">
        <w:rPr>
          <w:rFonts w:ascii="Roboto" w:eastAsia="Times New Roman" w:hAnsi="Roboto" w:cs="Times New Roman"/>
          <w:b/>
          <w:bCs/>
          <w:color w:val="000000"/>
          <w:sz w:val="24"/>
          <w:szCs w:val="24"/>
          <w:u w:val="single"/>
        </w:rPr>
        <w:t>tree of life i</w:t>
      </w:r>
      <w:r w:rsidRPr="00363D16">
        <w:rPr>
          <w:rFonts w:ascii="Roboto" w:eastAsia="Times New Roman" w:hAnsi="Roboto" w:cs="Times New Roman"/>
          <w:color w:val="000000"/>
          <w:sz w:val="24"/>
          <w:szCs w:val="24"/>
        </w:rPr>
        <w:t xml:space="preserve">n the </w:t>
      </w:r>
      <w:r w:rsidRPr="00363D16">
        <w:rPr>
          <w:rFonts w:ascii="Roboto" w:eastAsia="Times New Roman" w:hAnsi="Roboto" w:cs="Times New Roman"/>
          <w:b/>
          <w:bCs/>
          <w:color w:val="000000"/>
          <w:sz w:val="24"/>
          <w:szCs w:val="24"/>
          <w:u w:val="single"/>
        </w:rPr>
        <w:t>paradise of God</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color w:val="000000"/>
          <w:sz w:val="24"/>
          <w:szCs w:val="24"/>
        </w:rPr>
        <w:t>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The overcomers in Revelation are not those who have conquered an earthly foe by force, but those who have remained faithful to Christ to the very end. The victory they achieve is analogous to the victory of Christ on the cross.</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40"/>
          <w:szCs w:val="40"/>
        </w:rPr>
        <w:t>Smyrna</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Address and Prophetic Messenger Formula (2:8)</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8 </w:t>
      </w:r>
      <w:r w:rsidRPr="00363D16">
        <w:rPr>
          <w:rFonts w:ascii="Roboto" w:eastAsia="Times New Roman" w:hAnsi="Roboto" w:cs="Times New Roman"/>
          <w:color w:val="000000"/>
          <w:sz w:val="24"/>
          <w:szCs w:val="24"/>
        </w:rPr>
        <w:t>“And to the angel of the church in Smyrna write:</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color w:val="000000"/>
          <w:sz w:val="24"/>
          <w:szCs w:val="24"/>
        </w:rPr>
        <w:t>The first and the last, who was dead, and has come to life, says this:</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lastRenderedPageBreak/>
        <w:t>Situation (2:9)</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9 </w:t>
      </w:r>
      <w:r w:rsidRPr="00363D16">
        <w:rPr>
          <w:rFonts w:ascii="Roboto" w:eastAsia="Times New Roman" w:hAnsi="Roboto" w:cs="Times New Roman"/>
          <w:color w:val="000000"/>
          <w:sz w:val="24"/>
          <w:szCs w:val="24"/>
        </w:rPr>
        <w:t>‘I know your tribulation and your poverty (but you are rich), and the blasphemy by those who say they are Jews and are not, but are a synagogue of Satan.</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 “Those who say they are Jews and are not…”</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Coming Affliction (2:10)</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10 </w:t>
      </w:r>
      <w:r w:rsidRPr="00363D16">
        <w:rPr>
          <w:rFonts w:ascii="Roboto" w:eastAsia="Times New Roman" w:hAnsi="Roboto" w:cs="Times New Roman"/>
          <w:color w:val="000000"/>
          <w:sz w:val="24"/>
          <w:szCs w:val="24"/>
        </w:rPr>
        <w:t>Do not fear what you are about to suffer. Behold, the devil is about to cast some of you into prison, so that you will be tested, and you will have tribulation for ten days. Be faithful until death, and I will give you the crown of life.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Call to Listen and Challenge to Overcome (2:11)</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11 </w:t>
      </w:r>
      <w:r w:rsidRPr="00363D16">
        <w:rPr>
          <w:rFonts w:ascii="Roboto" w:eastAsia="Times New Roman" w:hAnsi="Roboto" w:cs="Times New Roman"/>
          <w:color w:val="000000"/>
          <w:sz w:val="24"/>
          <w:szCs w:val="24"/>
        </w:rPr>
        <w:t>He who has an ear, let him hear what the Spirit says to the churches. He who overcomes will not be hurt by the second death.’</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36"/>
          <w:szCs w:val="36"/>
        </w:rPr>
        <w:lastRenderedPageBreak/>
        <w:t>Pergamum</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Address and Prophetic Messenger Formula (2:12)</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12 </w:t>
      </w:r>
      <w:r w:rsidRPr="00363D16">
        <w:rPr>
          <w:rFonts w:ascii="Roboto" w:eastAsia="Times New Roman" w:hAnsi="Roboto" w:cs="Times New Roman"/>
          <w:color w:val="000000"/>
          <w:sz w:val="24"/>
          <w:szCs w:val="24"/>
        </w:rPr>
        <w:t>“And to the angel of the church in Pergamum write:</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color w:val="000000"/>
          <w:sz w:val="24"/>
          <w:szCs w:val="24"/>
        </w:rPr>
        <w:t>The One who has the sharp two-edged sword says this:</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Situation (2:13)</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13 </w:t>
      </w:r>
      <w:r w:rsidRPr="00363D16">
        <w:rPr>
          <w:rFonts w:ascii="Roboto" w:eastAsia="Times New Roman" w:hAnsi="Roboto" w:cs="Times New Roman"/>
          <w:color w:val="000000"/>
          <w:sz w:val="24"/>
          <w:szCs w:val="24"/>
        </w:rPr>
        <w:t xml:space="preserve">‘I know where you dwell, where Satan’s throne is; and you hold fast My name, and did not deny My faith even in the days of Antipas, </w:t>
      </w:r>
      <w:proofErr w:type="gramStart"/>
      <w:r w:rsidRPr="00363D16">
        <w:rPr>
          <w:rFonts w:ascii="Roboto" w:eastAsia="Times New Roman" w:hAnsi="Roboto" w:cs="Times New Roman"/>
          <w:color w:val="000000"/>
          <w:sz w:val="24"/>
          <w:szCs w:val="24"/>
        </w:rPr>
        <w:t>My</w:t>
      </w:r>
      <w:proofErr w:type="gramEnd"/>
      <w:r w:rsidRPr="00363D16">
        <w:rPr>
          <w:rFonts w:ascii="Roboto" w:eastAsia="Times New Roman" w:hAnsi="Roboto" w:cs="Times New Roman"/>
          <w:color w:val="000000"/>
          <w:sz w:val="24"/>
          <w:szCs w:val="24"/>
        </w:rPr>
        <w:t xml:space="preserve"> witness, My faithful one, who was killed among you, where Satan dwells.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Keener:</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roofErr w:type="spellStart"/>
      <w:r w:rsidRPr="00363D16">
        <w:rPr>
          <w:rFonts w:ascii="Roboto" w:eastAsia="Times New Roman" w:hAnsi="Roboto" w:cs="Times New Roman"/>
          <w:b/>
          <w:bCs/>
          <w:color w:val="000000"/>
          <w:sz w:val="24"/>
          <w:szCs w:val="24"/>
        </w:rPr>
        <w:t>Mounce</w:t>
      </w:r>
      <w:proofErr w:type="spellEnd"/>
      <w:r w:rsidRPr="00363D16">
        <w:rPr>
          <w:rFonts w:ascii="Roboto" w:eastAsia="Times New Roman" w:hAnsi="Roboto" w:cs="Times New Roman"/>
          <w:b/>
          <w:bCs/>
          <w:color w:val="000000"/>
          <w:sz w:val="24"/>
          <w:szCs w:val="24"/>
        </w:rPr>
        <w:t>:</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r w:rsidRPr="00363D16">
        <w:rPr>
          <w:rFonts w:ascii="Roboto" w:eastAsia="Times New Roman" w:hAnsi="Roboto" w:cs="Times New Roman"/>
          <w:b/>
          <w:bCs/>
          <w:color w:val="000000"/>
          <w:sz w:val="24"/>
          <w:szCs w:val="24"/>
        </w:rPr>
        <w:t xml:space="preserve">Zeus </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roofErr w:type="spellStart"/>
      <w:r w:rsidRPr="00363D16">
        <w:rPr>
          <w:rFonts w:ascii="Roboto" w:eastAsia="Times New Roman" w:hAnsi="Roboto" w:cs="Times New Roman"/>
          <w:b/>
          <w:bCs/>
          <w:color w:val="000000"/>
          <w:sz w:val="24"/>
          <w:szCs w:val="24"/>
        </w:rPr>
        <w:t>Asklepios</w:t>
      </w:r>
      <w:proofErr w:type="spellEnd"/>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Weakness (2:14-15)</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14 </w:t>
      </w:r>
      <w:r w:rsidRPr="00363D16">
        <w:rPr>
          <w:rFonts w:ascii="Roboto" w:eastAsia="Times New Roman" w:hAnsi="Roboto" w:cs="Times New Roman"/>
          <w:color w:val="000000"/>
          <w:sz w:val="24"/>
          <w:szCs w:val="24"/>
        </w:rPr>
        <w:t xml:space="preserve">But I have a few things against you, because you have there some who hold the teaching of Balaam, who kept teaching </w:t>
      </w:r>
      <w:proofErr w:type="spellStart"/>
      <w:r w:rsidRPr="00363D16">
        <w:rPr>
          <w:rFonts w:ascii="Roboto" w:eastAsia="Times New Roman" w:hAnsi="Roboto" w:cs="Times New Roman"/>
          <w:color w:val="000000"/>
          <w:sz w:val="24"/>
          <w:szCs w:val="24"/>
        </w:rPr>
        <w:t>Balak</w:t>
      </w:r>
      <w:proofErr w:type="spellEnd"/>
      <w:r w:rsidRPr="00363D16">
        <w:rPr>
          <w:rFonts w:ascii="Roboto" w:eastAsia="Times New Roman" w:hAnsi="Roboto" w:cs="Times New Roman"/>
          <w:color w:val="000000"/>
          <w:sz w:val="24"/>
          <w:szCs w:val="24"/>
        </w:rPr>
        <w:t xml:space="preserve"> to put a stumbling block before the sons of Israel, to eat things sacrificed to idols and to commit </w:t>
      </w:r>
      <w:r w:rsidRPr="00363D16">
        <w:rPr>
          <w:rFonts w:ascii="Roboto" w:eastAsia="Times New Roman" w:hAnsi="Roboto" w:cs="Times New Roman"/>
          <w:i/>
          <w:iCs/>
          <w:color w:val="000000"/>
          <w:sz w:val="24"/>
          <w:szCs w:val="24"/>
        </w:rPr>
        <w:t>acts of</w:t>
      </w:r>
      <w:r w:rsidRPr="00363D16">
        <w:rPr>
          <w:rFonts w:ascii="Roboto" w:eastAsia="Times New Roman" w:hAnsi="Roboto" w:cs="Times New Roman"/>
          <w:color w:val="000000"/>
          <w:sz w:val="24"/>
          <w:szCs w:val="24"/>
        </w:rPr>
        <w:t xml:space="preserve"> immorality.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15 </w:t>
      </w:r>
      <w:r w:rsidRPr="00363D16">
        <w:rPr>
          <w:rFonts w:ascii="Roboto" w:eastAsia="Times New Roman" w:hAnsi="Roboto" w:cs="Times New Roman"/>
          <w:color w:val="000000"/>
          <w:sz w:val="24"/>
          <w:szCs w:val="24"/>
        </w:rPr>
        <w:t xml:space="preserve">So you also have some who in the same way hold the teaching of the </w:t>
      </w:r>
      <w:proofErr w:type="spellStart"/>
      <w:r w:rsidRPr="00363D16">
        <w:rPr>
          <w:rFonts w:ascii="Roboto" w:eastAsia="Times New Roman" w:hAnsi="Roboto" w:cs="Times New Roman"/>
          <w:color w:val="000000"/>
          <w:sz w:val="24"/>
          <w:szCs w:val="24"/>
        </w:rPr>
        <w:t>Nicolaitans</w:t>
      </w:r>
      <w:proofErr w:type="spellEnd"/>
      <w:r w:rsidRPr="00363D16">
        <w:rPr>
          <w:rFonts w:ascii="Roboto" w:eastAsia="Times New Roman" w:hAnsi="Roboto" w:cs="Times New Roman"/>
          <w:color w:val="000000"/>
          <w:sz w:val="24"/>
          <w:szCs w:val="24"/>
        </w:rPr>
        <w:t>. </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lastRenderedPageBreak/>
        <w:t>Solution (2:16)</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16 </w:t>
      </w:r>
      <w:r w:rsidRPr="00363D16">
        <w:rPr>
          <w:rFonts w:ascii="Roboto" w:eastAsia="Times New Roman" w:hAnsi="Roboto" w:cs="Times New Roman"/>
          <w:color w:val="000000"/>
          <w:sz w:val="24"/>
          <w:szCs w:val="24"/>
        </w:rPr>
        <w:t>Therefore repent; or else I am coming to you quickly, and I will make war against them with the sword of My mouth. </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Call to Listen and Challenge to Overcome (2:17)</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17 </w:t>
      </w:r>
      <w:r w:rsidRPr="00363D16">
        <w:rPr>
          <w:rFonts w:ascii="Roboto" w:eastAsia="Times New Roman" w:hAnsi="Roboto" w:cs="Times New Roman"/>
          <w:color w:val="000000"/>
          <w:sz w:val="24"/>
          <w:szCs w:val="24"/>
        </w:rPr>
        <w:t xml:space="preserve">He who has an ear, let him hear what the Spirit says to the churches. To him who overcomes, to him I will give </w:t>
      </w:r>
      <w:r w:rsidRPr="00363D16">
        <w:rPr>
          <w:rFonts w:ascii="Roboto" w:eastAsia="Times New Roman" w:hAnsi="Roboto" w:cs="Times New Roman"/>
          <w:i/>
          <w:iCs/>
          <w:color w:val="000000"/>
          <w:sz w:val="24"/>
          <w:szCs w:val="24"/>
        </w:rPr>
        <w:t>some</w:t>
      </w:r>
      <w:r w:rsidRPr="00363D16">
        <w:rPr>
          <w:rFonts w:ascii="Roboto" w:eastAsia="Times New Roman" w:hAnsi="Roboto" w:cs="Times New Roman"/>
          <w:color w:val="000000"/>
          <w:sz w:val="24"/>
          <w:szCs w:val="24"/>
        </w:rPr>
        <w:t xml:space="preserve"> of the hidden manna, and I will give him a white stone, and a new name written on the stone which no one knows but he who receives it.’</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36"/>
          <w:szCs w:val="36"/>
        </w:rPr>
      </w:pPr>
    </w:p>
    <w:p w:rsidR="00363D16" w:rsidRDefault="00363D16" w:rsidP="00363D16">
      <w:pPr>
        <w:shd w:val="clear" w:color="auto" w:fill="FFFFFF"/>
        <w:spacing w:after="0" w:line="240" w:lineRule="auto"/>
        <w:rPr>
          <w:rFonts w:ascii="Roboto" w:eastAsia="Times New Roman" w:hAnsi="Roboto" w:cs="Times New Roman"/>
          <w:b/>
          <w:bCs/>
          <w:color w:val="000000"/>
          <w:sz w:val="36"/>
          <w:szCs w:val="36"/>
        </w:rPr>
      </w:pPr>
    </w:p>
    <w:p w:rsidR="00363D16" w:rsidRDefault="00363D16" w:rsidP="00363D16">
      <w:pPr>
        <w:shd w:val="clear" w:color="auto" w:fill="FFFFFF"/>
        <w:spacing w:after="0" w:line="240" w:lineRule="auto"/>
        <w:rPr>
          <w:rFonts w:ascii="Roboto" w:eastAsia="Times New Roman" w:hAnsi="Roboto" w:cs="Times New Roman"/>
          <w:b/>
          <w:bCs/>
          <w:color w:val="000000"/>
          <w:sz w:val="36"/>
          <w:szCs w:val="36"/>
        </w:rPr>
      </w:pPr>
    </w:p>
    <w:p w:rsidR="00363D16" w:rsidRDefault="00363D16" w:rsidP="00363D16">
      <w:pPr>
        <w:shd w:val="clear" w:color="auto" w:fill="FFFFFF"/>
        <w:spacing w:after="0" w:line="240" w:lineRule="auto"/>
        <w:rPr>
          <w:rFonts w:ascii="Roboto" w:eastAsia="Times New Roman" w:hAnsi="Roboto" w:cs="Times New Roman"/>
          <w:b/>
          <w:bCs/>
          <w:color w:val="000000"/>
          <w:sz w:val="36"/>
          <w:szCs w:val="36"/>
        </w:rPr>
      </w:pPr>
    </w:p>
    <w:p w:rsidR="00363D16" w:rsidRDefault="00363D16" w:rsidP="00363D16">
      <w:pPr>
        <w:shd w:val="clear" w:color="auto" w:fill="FFFFFF"/>
        <w:spacing w:after="0" w:line="240" w:lineRule="auto"/>
        <w:rPr>
          <w:rFonts w:ascii="Roboto" w:eastAsia="Times New Roman" w:hAnsi="Roboto" w:cs="Times New Roman"/>
          <w:b/>
          <w:bCs/>
          <w:color w:val="000000"/>
          <w:sz w:val="36"/>
          <w:szCs w:val="36"/>
        </w:rPr>
      </w:pPr>
    </w:p>
    <w:p w:rsidR="00363D16" w:rsidRDefault="00363D16" w:rsidP="00363D16">
      <w:pPr>
        <w:shd w:val="clear" w:color="auto" w:fill="FFFFFF"/>
        <w:spacing w:after="0" w:line="240" w:lineRule="auto"/>
        <w:rPr>
          <w:rFonts w:ascii="Roboto" w:eastAsia="Times New Roman" w:hAnsi="Roboto" w:cs="Times New Roman"/>
          <w:b/>
          <w:bCs/>
          <w:color w:val="000000"/>
          <w:sz w:val="36"/>
          <w:szCs w:val="36"/>
        </w:rPr>
      </w:pPr>
    </w:p>
    <w:p w:rsidR="00363D16" w:rsidRDefault="00363D16" w:rsidP="00363D16">
      <w:pPr>
        <w:shd w:val="clear" w:color="auto" w:fill="FFFFFF"/>
        <w:spacing w:after="0" w:line="240" w:lineRule="auto"/>
        <w:rPr>
          <w:rFonts w:ascii="Roboto" w:eastAsia="Times New Roman" w:hAnsi="Roboto" w:cs="Times New Roman"/>
          <w:b/>
          <w:bCs/>
          <w:color w:val="000000"/>
          <w:sz w:val="36"/>
          <w:szCs w:val="36"/>
        </w:rPr>
      </w:pPr>
    </w:p>
    <w:p w:rsidR="00363D16" w:rsidRDefault="00363D16" w:rsidP="00363D16">
      <w:pPr>
        <w:shd w:val="clear" w:color="auto" w:fill="FFFFFF"/>
        <w:spacing w:after="0" w:line="240" w:lineRule="auto"/>
        <w:rPr>
          <w:rFonts w:ascii="Roboto" w:eastAsia="Times New Roman" w:hAnsi="Roboto" w:cs="Times New Roman"/>
          <w:b/>
          <w:bCs/>
          <w:color w:val="000000"/>
          <w:sz w:val="36"/>
          <w:szCs w:val="36"/>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36"/>
          <w:szCs w:val="36"/>
        </w:rPr>
        <w:lastRenderedPageBreak/>
        <w:t>Thyatira (2:18-29)</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Address and Messenger Formula (2:18)</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18 </w:t>
      </w:r>
      <w:r w:rsidRPr="00363D16">
        <w:rPr>
          <w:rFonts w:ascii="Roboto" w:eastAsia="Times New Roman" w:hAnsi="Roboto" w:cs="Times New Roman"/>
          <w:color w:val="000000"/>
          <w:sz w:val="24"/>
          <w:szCs w:val="24"/>
        </w:rPr>
        <w:t>“And to the angel of the church in Thyatira write:</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color w:val="000000"/>
          <w:sz w:val="24"/>
          <w:szCs w:val="24"/>
        </w:rPr>
        <w:t>The Son of God, who has eyes like a flame of fire, and His feet are like burnished bronze, says this:</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Strengths (2:19)</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19 </w:t>
      </w:r>
      <w:r w:rsidRPr="00363D16">
        <w:rPr>
          <w:rFonts w:ascii="Roboto" w:eastAsia="Times New Roman" w:hAnsi="Roboto" w:cs="Times New Roman"/>
          <w:color w:val="000000"/>
          <w:sz w:val="24"/>
          <w:szCs w:val="24"/>
        </w:rPr>
        <w:t>‘I know your deeds, and your love and faith and service and perseverance, and that your deeds of late are greater than at first. </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lastRenderedPageBreak/>
        <w:t>Weaknesses (2:20-23)</w:t>
      </w: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r w:rsidRPr="00363D16">
        <w:rPr>
          <w:rFonts w:ascii="Roboto" w:eastAsia="Times New Roman" w:hAnsi="Roboto" w:cs="Times New Roman"/>
          <w:b/>
          <w:bCs/>
          <w:color w:val="000000"/>
          <w:sz w:val="24"/>
          <w:szCs w:val="24"/>
        </w:rPr>
        <w:t xml:space="preserve">20 </w:t>
      </w:r>
      <w:r w:rsidRPr="00363D16">
        <w:rPr>
          <w:rFonts w:ascii="Roboto" w:eastAsia="Times New Roman" w:hAnsi="Roboto" w:cs="Times New Roman"/>
          <w:color w:val="000000"/>
          <w:sz w:val="24"/>
          <w:szCs w:val="24"/>
        </w:rPr>
        <w:t xml:space="preserve">But I have </w:t>
      </w:r>
      <w:r w:rsidRPr="00363D16">
        <w:rPr>
          <w:rFonts w:ascii="Roboto" w:eastAsia="Times New Roman" w:hAnsi="Roboto" w:cs="Times New Roman"/>
          <w:i/>
          <w:iCs/>
          <w:color w:val="000000"/>
          <w:sz w:val="24"/>
          <w:szCs w:val="24"/>
        </w:rPr>
        <w:t>this</w:t>
      </w:r>
      <w:r w:rsidRPr="00363D16">
        <w:rPr>
          <w:rFonts w:ascii="Roboto" w:eastAsia="Times New Roman" w:hAnsi="Roboto" w:cs="Times New Roman"/>
          <w:color w:val="000000"/>
          <w:sz w:val="24"/>
          <w:szCs w:val="24"/>
        </w:rPr>
        <w:t xml:space="preserve"> against you, that you tolerate the woman Jezebel, who calls herself a prophetess, and she teaches and leads My bond-servants astray so that they commit </w:t>
      </w:r>
      <w:r w:rsidRPr="00363D16">
        <w:rPr>
          <w:rFonts w:ascii="Roboto" w:eastAsia="Times New Roman" w:hAnsi="Roboto" w:cs="Times New Roman"/>
          <w:i/>
          <w:iCs/>
          <w:color w:val="000000"/>
          <w:sz w:val="24"/>
          <w:szCs w:val="24"/>
        </w:rPr>
        <w:t>acts of</w:t>
      </w:r>
      <w:r w:rsidRPr="00363D16">
        <w:rPr>
          <w:rFonts w:ascii="Roboto" w:eastAsia="Times New Roman" w:hAnsi="Roboto" w:cs="Times New Roman"/>
          <w:color w:val="000000"/>
          <w:sz w:val="24"/>
          <w:szCs w:val="24"/>
        </w:rPr>
        <w:t xml:space="preserve"> immorality and eat things sacrificed to idols. </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Opportunity to Repent (2:21)</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r w:rsidRPr="00363D16">
        <w:rPr>
          <w:rFonts w:ascii="Roboto" w:eastAsia="Times New Roman" w:hAnsi="Roboto" w:cs="Times New Roman"/>
          <w:b/>
          <w:bCs/>
          <w:color w:val="000000"/>
          <w:sz w:val="24"/>
          <w:szCs w:val="24"/>
        </w:rPr>
        <w:t xml:space="preserve">21 </w:t>
      </w:r>
      <w:r w:rsidRPr="00363D16">
        <w:rPr>
          <w:rFonts w:ascii="Roboto" w:eastAsia="Times New Roman" w:hAnsi="Roboto" w:cs="Times New Roman"/>
          <w:color w:val="000000"/>
          <w:sz w:val="24"/>
          <w:szCs w:val="24"/>
        </w:rPr>
        <w:t xml:space="preserve">I gave her time to repent, and she does not want to repent of her immorality. </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Judgment Oracle (2:22-23a)</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22 </w:t>
      </w:r>
      <w:r w:rsidRPr="00363D16">
        <w:rPr>
          <w:rFonts w:ascii="Roboto" w:eastAsia="Times New Roman" w:hAnsi="Roboto" w:cs="Times New Roman"/>
          <w:color w:val="000000"/>
          <w:sz w:val="24"/>
          <w:szCs w:val="24"/>
        </w:rPr>
        <w:t xml:space="preserve">Behold, I will throw her on a bed </w:t>
      </w:r>
      <w:r w:rsidRPr="00363D16">
        <w:rPr>
          <w:rFonts w:ascii="Roboto" w:eastAsia="Times New Roman" w:hAnsi="Roboto" w:cs="Times New Roman"/>
          <w:i/>
          <w:iCs/>
          <w:color w:val="000000"/>
          <w:sz w:val="24"/>
          <w:szCs w:val="24"/>
        </w:rPr>
        <w:t>of sickness</w:t>
      </w:r>
      <w:r w:rsidRPr="00363D16">
        <w:rPr>
          <w:rFonts w:ascii="Roboto" w:eastAsia="Times New Roman" w:hAnsi="Roboto" w:cs="Times New Roman"/>
          <w:color w:val="000000"/>
          <w:sz w:val="24"/>
          <w:szCs w:val="24"/>
        </w:rPr>
        <w:t xml:space="preserve">, and those who commit adultery with her into great tribulation, unless they repent of her deeds. </w:t>
      </w:r>
      <w:r w:rsidRPr="00363D16">
        <w:rPr>
          <w:rFonts w:ascii="Roboto" w:eastAsia="Times New Roman" w:hAnsi="Roboto" w:cs="Times New Roman"/>
          <w:b/>
          <w:bCs/>
          <w:color w:val="000000"/>
          <w:sz w:val="24"/>
          <w:szCs w:val="24"/>
        </w:rPr>
        <w:t xml:space="preserve">23 </w:t>
      </w:r>
      <w:r w:rsidRPr="00363D16">
        <w:rPr>
          <w:rFonts w:ascii="Roboto" w:eastAsia="Times New Roman" w:hAnsi="Roboto" w:cs="Times New Roman"/>
          <w:color w:val="000000"/>
          <w:sz w:val="24"/>
          <w:szCs w:val="24"/>
        </w:rPr>
        <w:t>And I will kill her children with pestilence, and all the churches will know that I am He who searches the minds and hearts; and I will give to each one of you according to your deeds.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lastRenderedPageBreak/>
        <w:t>Warning to the Churches (2:23b)</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Further Words for the Faithful (2:24-25)</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r w:rsidRPr="00363D16">
        <w:rPr>
          <w:rFonts w:ascii="Roboto" w:eastAsia="Times New Roman" w:hAnsi="Roboto" w:cs="Times New Roman"/>
          <w:b/>
          <w:bCs/>
          <w:color w:val="000000"/>
          <w:sz w:val="24"/>
          <w:szCs w:val="24"/>
        </w:rPr>
        <w:t xml:space="preserve">24 </w:t>
      </w:r>
      <w:r w:rsidRPr="00363D16">
        <w:rPr>
          <w:rFonts w:ascii="Roboto" w:eastAsia="Times New Roman" w:hAnsi="Roboto" w:cs="Times New Roman"/>
          <w:color w:val="000000"/>
          <w:sz w:val="24"/>
          <w:szCs w:val="24"/>
        </w:rPr>
        <w:t xml:space="preserve">But I say to you, the rest who are in Thyatira, who do not hold this teaching, who have not known the deep things of Satan, as they call them—I place no other burden on you. </w:t>
      </w: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Default="00363D16" w:rsidP="00363D16">
      <w:pPr>
        <w:shd w:val="clear" w:color="auto" w:fill="FFFFFF"/>
        <w:spacing w:after="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 xml:space="preserve">25 </w:t>
      </w:r>
      <w:r w:rsidRPr="00363D16">
        <w:rPr>
          <w:rFonts w:ascii="Roboto" w:eastAsia="Times New Roman" w:hAnsi="Roboto" w:cs="Times New Roman"/>
          <w:color w:val="000000"/>
          <w:sz w:val="24"/>
          <w:szCs w:val="24"/>
        </w:rPr>
        <w:t>Nevertheless what you have, hold fast until I come. </w:t>
      </w: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Default="00363D16" w:rsidP="00363D16">
      <w:pPr>
        <w:shd w:val="clear" w:color="auto" w:fill="FFFFFF"/>
        <w:spacing w:after="0" w:line="240" w:lineRule="auto"/>
        <w:rPr>
          <w:rFonts w:ascii="Roboto" w:eastAsia="Times New Roman" w:hAnsi="Roboto" w:cs="Times New Roman"/>
          <w:b/>
          <w:bCs/>
          <w:color w:val="000000"/>
          <w:sz w:val="24"/>
          <w:szCs w:val="24"/>
        </w:rPr>
      </w:pPr>
    </w:p>
    <w:p w:rsidR="00363D16" w:rsidRPr="00363D16" w:rsidRDefault="00363D16" w:rsidP="00363D16">
      <w:pPr>
        <w:shd w:val="clear" w:color="auto" w:fill="FFFFFF"/>
        <w:spacing w:after="0" w:line="240" w:lineRule="auto"/>
        <w:rPr>
          <w:rFonts w:ascii="Times New Roman" w:eastAsia="Times New Roman" w:hAnsi="Times New Roman" w:cs="Times New Roman"/>
          <w:sz w:val="24"/>
          <w:szCs w:val="24"/>
        </w:rPr>
      </w:pPr>
      <w:r w:rsidRPr="00363D16">
        <w:rPr>
          <w:rFonts w:ascii="Roboto" w:eastAsia="Times New Roman" w:hAnsi="Roboto" w:cs="Times New Roman"/>
          <w:b/>
          <w:bCs/>
          <w:color w:val="000000"/>
          <w:sz w:val="24"/>
          <w:szCs w:val="24"/>
        </w:rPr>
        <w:t>Challenge to Overcome and Call to Listen (2:26-29)</w:t>
      </w: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r w:rsidRPr="00363D16">
        <w:rPr>
          <w:rFonts w:ascii="Roboto" w:eastAsia="Times New Roman" w:hAnsi="Roboto" w:cs="Times New Roman"/>
          <w:b/>
          <w:bCs/>
          <w:color w:val="000000"/>
          <w:sz w:val="24"/>
          <w:szCs w:val="24"/>
        </w:rPr>
        <w:t xml:space="preserve">26 </w:t>
      </w:r>
      <w:r w:rsidRPr="00363D16">
        <w:rPr>
          <w:rFonts w:ascii="Roboto" w:eastAsia="Times New Roman" w:hAnsi="Roboto" w:cs="Times New Roman"/>
          <w:color w:val="000000"/>
          <w:sz w:val="24"/>
          <w:szCs w:val="24"/>
        </w:rPr>
        <w:t xml:space="preserve">He who overcomes, and he who keeps My deeds until the end, to him I will give authority over the nations; </w:t>
      </w: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r w:rsidRPr="00363D16">
        <w:rPr>
          <w:rFonts w:ascii="Roboto" w:eastAsia="Times New Roman" w:hAnsi="Roboto" w:cs="Times New Roman"/>
          <w:b/>
          <w:bCs/>
          <w:color w:val="000000"/>
          <w:sz w:val="24"/>
          <w:szCs w:val="24"/>
        </w:rPr>
        <w:t xml:space="preserve">27 </w:t>
      </w:r>
      <w:r w:rsidRPr="00363D16">
        <w:rPr>
          <w:rFonts w:ascii="Roboto" w:eastAsia="Times New Roman" w:hAnsi="Roboto" w:cs="Times New Roman"/>
          <w:color w:val="000000"/>
          <w:sz w:val="24"/>
          <w:szCs w:val="24"/>
        </w:rPr>
        <w:t xml:space="preserve">and he shall rule them with a rod of iron, as the vessels of the potter are broken to pieces, as I also have received </w:t>
      </w:r>
      <w:r w:rsidRPr="00363D16">
        <w:rPr>
          <w:rFonts w:ascii="Roboto" w:eastAsia="Times New Roman" w:hAnsi="Roboto" w:cs="Times New Roman"/>
          <w:i/>
          <w:iCs/>
          <w:color w:val="000000"/>
          <w:sz w:val="24"/>
          <w:szCs w:val="24"/>
        </w:rPr>
        <w:t>authority</w:t>
      </w:r>
      <w:r w:rsidRPr="00363D16">
        <w:rPr>
          <w:rFonts w:ascii="Roboto" w:eastAsia="Times New Roman" w:hAnsi="Roboto" w:cs="Times New Roman"/>
          <w:color w:val="000000"/>
          <w:sz w:val="24"/>
          <w:szCs w:val="24"/>
        </w:rPr>
        <w:t xml:space="preserve"> from My Father; </w:t>
      </w: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r w:rsidRPr="00363D16">
        <w:rPr>
          <w:rFonts w:ascii="Roboto" w:eastAsia="Times New Roman" w:hAnsi="Roboto" w:cs="Times New Roman"/>
          <w:b/>
          <w:bCs/>
          <w:color w:val="000000"/>
          <w:sz w:val="24"/>
          <w:szCs w:val="24"/>
        </w:rPr>
        <w:t xml:space="preserve">28 </w:t>
      </w:r>
      <w:r w:rsidRPr="00363D16">
        <w:rPr>
          <w:rFonts w:ascii="Roboto" w:eastAsia="Times New Roman" w:hAnsi="Roboto" w:cs="Times New Roman"/>
          <w:color w:val="000000"/>
          <w:sz w:val="24"/>
          <w:szCs w:val="24"/>
        </w:rPr>
        <w:t xml:space="preserve">and I will give him the morning star. </w:t>
      </w: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Default="00363D16" w:rsidP="00363D16">
      <w:pPr>
        <w:shd w:val="clear" w:color="auto" w:fill="FFFFFF"/>
        <w:spacing w:after="240" w:line="240" w:lineRule="auto"/>
        <w:rPr>
          <w:rFonts w:ascii="Roboto" w:eastAsia="Times New Roman" w:hAnsi="Roboto" w:cs="Times New Roman"/>
          <w:color w:val="000000"/>
          <w:sz w:val="24"/>
          <w:szCs w:val="24"/>
        </w:rPr>
      </w:pPr>
    </w:p>
    <w:p w:rsidR="00363D16" w:rsidRPr="00363D16" w:rsidRDefault="00363D16" w:rsidP="00363D16">
      <w:pPr>
        <w:shd w:val="clear" w:color="auto" w:fill="FFFFFF"/>
        <w:spacing w:after="240" w:line="240" w:lineRule="auto"/>
        <w:rPr>
          <w:rFonts w:ascii="Times New Roman" w:eastAsia="Times New Roman" w:hAnsi="Times New Roman" w:cs="Times New Roman"/>
          <w:sz w:val="24"/>
          <w:szCs w:val="24"/>
        </w:rPr>
      </w:pPr>
      <w:bookmarkStart w:id="0" w:name="_GoBack"/>
      <w:bookmarkEnd w:id="0"/>
      <w:r w:rsidRPr="00363D16">
        <w:rPr>
          <w:rFonts w:ascii="Roboto" w:eastAsia="Times New Roman" w:hAnsi="Roboto" w:cs="Times New Roman"/>
          <w:b/>
          <w:bCs/>
          <w:color w:val="000000"/>
          <w:sz w:val="24"/>
          <w:szCs w:val="24"/>
        </w:rPr>
        <w:t xml:space="preserve">29 </w:t>
      </w:r>
      <w:r w:rsidRPr="00363D16">
        <w:rPr>
          <w:rFonts w:ascii="Roboto" w:eastAsia="Times New Roman" w:hAnsi="Roboto" w:cs="Times New Roman"/>
          <w:color w:val="000000"/>
          <w:sz w:val="24"/>
          <w:szCs w:val="24"/>
        </w:rPr>
        <w:t>He who has an ear, let him hear what the Spirit says to the churches.’</w:t>
      </w:r>
    </w:p>
    <w:p w:rsidR="00C662F5" w:rsidRDefault="00CD4243"/>
    <w:sectPr w:rsidR="00C66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D16"/>
    <w:rsid w:val="0004147D"/>
    <w:rsid w:val="00363D16"/>
    <w:rsid w:val="00CD4243"/>
    <w:rsid w:val="00CE3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F3B21"/>
  <w15:chartTrackingRefBased/>
  <w15:docId w15:val="{4BB7EB32-51DE-4756-88AE-805CC623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3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D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1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1065</TotalTime>
  <Pages>10</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Erb</dc:creator>
  <cp:keywords/>
  <dc:description/>
  <cp:lastModifiedBy>Luke Erb</cp:lastModifiedBy>
  <cp:revision>1</cp:revision>
  <cp:lastPrinted>2023-03-12T21:45:00Z</cp:lastPrinted>
  <dcterms:created xsi:type="dcterms:W3CDTF">2023-03-12T21:34:00Z</dcterms:created>
  <dcterms:modified xsi:type="dcterms:W3CDTF">2023-03-13T15:20:00Z</dcterms:modified>
</cp:coreProperties>
</file>